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4A9F" w14:textId="2B9B3D37" w:rsidR="00CF013C" w:rsidRPr="00431819" w:rsidRDefault="00CF013C" w:rsidP="00CF013C">
      <w:pPr>
        <w:spacing w:line="240" w:lineRule="atLeast"/>
        <w:jc w:val="center"/>
        <w:rPr>
          <w:rFonts w:ascii="Barlow" w:hAnsi="Barlow"/>
          <w:b/>
          <w:bCs/>
          <w:color w:val="000000"/>
          <w:sz w:val="28"/>
          <w:szCs w:val="28"/>
          <w:u w:val="single"/>
        </w:rPr>
      </w:pPr>
      <w:bookmarkStart w:id="0" w:name="_Hlk199268352"/>
      <w:r w:rsidRPr="00431819">
        <w:rPr>
          <w:rFonts w:ascii="Barlow" w:hAnsi="Barlow"/>
          <w:b/>
          <w:bCs/>
          <w:color w:val="000000"/>
          <w:sz w:val="28"/>
          <w:szCs w:val="28"/>
          <w:u w:val="single"/>
        </w:rPr>
        <w:t xml:space="preserve">Festival international des Arts de la Rue de </w:t>
      </w:r>
      <w:proofErr w:type="spellStart"/>
      <w:r w:rsidRPr="00431819">
        <w:rPr>
          <w:rFonts w:ascii="Barlow" w:hAnsi="Barlow"/>
          <w:b/>
          <w:bCs/>
          <w:color w:val="000000"/>
          <w:sz w:val="28"/>
          <w:szCs w:val="28"/>
          <w:u w:val="single"/>
        </w:rPr>
        <w:t>Chassepierre</w:t>
      </w:r>
      <w:proofErr w:type="spellEnd"/>
      <w:r w:rsidRPr="00431819">
        <w:rPr>
          <w:rFonts w:ascii="Barlow" w:hAnsi="Barlow"/>
          <w:b/>
          <w:bCs/>
          <w:color w:val="000000"/>
          <w:sz w:val="28"/>
          <w:szCs w:val="28"/>
          <w:u w:val="single"/>
        </w:rPr>
        <w:t xml:space="preserve"> 202</w:t>
      </w:r>
      <w:r w:rsidR="008C05D0" w:rsidRPr="00431819">
        <w:rPr>
          <w:rFonts w:ascii="Barlow" w:hAnsi="Barlow"/>
          <w:b/>
          <w:bCs/>
          <w:color w:val="000000"/>
          <w:sz w:val="28"/>
          <w:szCs w:val="28"/>
          <w:u w:val="single"/>
        </w:rPr>
        <w:t>6</w:t>
      </w:r>
    </w:p>
    <w:p w14:paraId="669BB177" w14:textId="77777777" w:rsidR="00CF013C" w:rsidRPr="00431819" w:rsidRDefault="00CF013C" w:rsidP="00CF013C">
      <w:pPr>
        <w:spacing w:line="240" w:lineRule="atLeast"/>
        <w:jc w:val="center"/>
        <w:rPr>
          <w:rFonts w:ascii="Barlow" w:hAnsi="Barlow"/>
          <w:b/>
          <w:bCs/>
          <w:color w:val="000000"/>
          <w:sz w:val="28"/>
          <w:szCs w:val="28"/>
          <w:u w:val="single"/>
        </w:rPr>
      </w:pPr>
      <w:r w:rsidRPr="00431819">
        <w:rPr>
          <w:rFonts w:ascii="Barlow" w:hAnsi="Barlow"/>
          <w:b/>
          <w:bCs/>
          <w:color w:val="000000"/>
          <w:sz w:val="28"/>
          <w:szCs w:val="28"/>
          <w:u w:val="single"/>
        </w:rPr>
        <w:t>Programme des spectacles en audiodescription</w:t>
      </w:r>
    </w:p>
    <w:p w14:paraId="7DF41E3C" w14:textId="77777777" w:rsidR="00CF013C" w:rsidRPr="00431819" w:rsidRDefault="00CF013C" w:rsidP="00CF013C">
      <w:pPr>
        <w:spacing w:line="240" w:lineRule="atLeast"/>
        <w:rPr>
          <w:rFonts w:ascii="Barlow" w:hAnsi="Barlow"/>
          <w:b/>
          <w:bCs/>
          <w:color w:val="000000"/>
          <w:sz w:val="24"/>
          <w:szCs w:val="24"/>
        </w:rPr>
      </w:pPr>
    </w:p>
    <w:p w14:paraId="1938D53E" w14:textId="28E36CF7" w:rsidR="00CF013C" w:rsidRPr="00431819" w:rsidRDefault="00CF013C" w:rsidP="00CF013C">
      <w:pPr>
        <w:spacing w:line="240" w:lineRule="atLeast"/>
        <w:rPr>
          <w:rFonts w:ascii="Barlow" w:hAnsi="Barlow"/>
          <w:sz w:val="24"/>
          <w:szCs w:val="24"/>
        </w:rPr>
      </w:pPr>
      <w:r w:rsidRPr="00431819">
        <w:rPr>
          <w:rFonts w:ascii="Barlow" w:hAnsi="Barlow"/>
          <w:b/>
          <w:bCs/>
          <w:sz w:val="24"/>
          <w:szCs w:val="24"/>
        </w:rPr>
        <w:t>Les 1</w:t>
      </w:r>
      <w:r w:rsidR="008C05D0" w:rsidRPr="00431819">
        <w:rPr>
          <w:rFonts w:ascii="Barlow" w:hAnsi="Barlow"/>
          <w:b/>
          <w:bCs/>
          <w:sz w:val="24"/>
          <w:szCs w:val="24"/>
        </w:rPr>
        <w:t>5</w:t>
      </w:r>
      <w:r w:rsidRPr="00431819">
        <w:rPr>
          <w:rFonts w:ascii="Barlow" w:hAnsi="Barlow"/>
          <w:b/>
          <w:bCs/>
          <w:sz w:val="24"/>
          <w:szCs w:val="24"/>
        </w:rPr>
        <w:t xml:space="preserve"> et 1</w:t>
      </w:r>
      <w:r w:rsidR="008C05D0" w:rsidRPr="00431819">
        <w:rPr>
          <w:rFonts w:ascii="Barlow" w:hAnsi="Barlow"/>
          <w:b/>
          <w:bCs/>
          <w:sz w:val="24"/>
          <w:szCs w:val="24"/>
        </w:rPr>
        <w:t>6</w:t>
      </w:r>
      <w:r w:rsidRPr="00431819">
        <w:rPr>
          <w:rFonts w:ascii="Barlow" w:hAnsi="Barlow"/>
          <w:b/>
          <w:bCs/>
          <w:sz w:val="24"/>
          <w:szCs w:val="24"/>
        </w:rPr>
        <w:t xml:space="preserve"> août 202</w:t>
      </w:r>
      <w:r w:rsidR="008C05D0" w:rsidRPr="00431819">
        <w:rPr>
          <w:rFonts w:ascii="Barlow" w:hAnsi="Barlow"/>
          <w:b/>
          <w:bCs/>
          <w:sz w:val="24"/>
          <w:szCs w:val="24"/>
        </w:rPr>
        <w:t>6</w:t>
      </w:r>
      <w:r w:rsidRPr="00431819">
        <w:rPr>
          <w:rFonts w:ascii="Barlow" w:hAnsi="Barlow"/>
          <w:sz w:val="24"/>
          <w:szCs w:val="24"/>
        </w:rPr>
        <w:t xml:space="preserve">, le Festival international des Arts de la Rue de </w:t>
      </w:r>
      <w:proofErr w:type="spellStart"/>
      <w:r w:rsidRPr="00431819">
        <w:rPr>
          <w:rFonts w:ascii="Barlow" w:hAnsi="Barlow"/>
          <w:sz w:val="24"/>
          <w:szCs w:val="24"/>
        </w:rPr>
        <w:t>Chassepierre</w:t>
      </w:r>
      <w:proofErr w:type="spellEnd"/>
      <w:r w:rsidRPr="00431819">
        <w:rPr>
          <w:rFonts w:ascii="Barlow" w:hAnsi="Barlow"/>
          <w:sz w:val="24"/>
          <w:szCs w:val="24"/>
        </w:rPr>
        <w:t xml:space="preserve"> accueille le temps d’un weekend plus de 50 compagnies professionnelles venues du monde entier. Les artistes excellent dans les domaines les plus divers des arts de la rue</w:t>
      </w:r>
      <w:r w:rsidR="00431819">
        <w:rPr>
          <w:rFonts w:ascii="Barlow" w:hAnsi="Barlow"/>
          <w:sz w:val="24"/>
          <w:szCs w:val="24"/>
        </w:rPr>
        <w:t xml:space="preserve"> </w:t>
      </w:r>
      <w:r w:rsidRPr="00431819">
        <w:rPr>
          <w:rFonts w:ascii="Barlow" w:hAnsi="Barlow"/>
          <w:sz w:val="24"/>
          <w:szCs w:val="24"/>
        </w:rPr>
        <w:t xml:space="preserve">: théâtre, danse, cirque, musique, marionnette, entresort, art numérique… </w:t>
      </w:r>
    </w:p>
    <w:p w14:paraId="4EDA5593" w14:textId="1D663978" w:rsidR="008F1767" w:rsidRDefault="00CF013C" w:rsidP="00CF013C">
      <w:pPr>
        <w:shd w:val="clear" w:color="auto" w:fill="FFFFFF"/>
        <w:rPr>
          <w:rFonts w:ascii="Barlow" w:hAnsi="Barlow"/>
          <w:sz w:val="24"/>
          <w:szCs w:val="24"/>
        </w:rPr>
      </w:pPr>
      <w:r w:rsidRPr="00431819">
        <w:rPr>
          <w:rFonts w:ascii="Barlow" w:hAnsi="Barlow"/>
          <w:sz w:val="24"/>
          <w:szCs w:val="24"/>
        </w:rPr>
        <w:t xml:space="preserve">Lors de ce week-end, Christine Welche </w:t>
      </w:r>
      <w:r w:rsidRPr="00431819">
        <w:rPr>
          <w:rFonts w:ascii="Barlow" w:hAnsi="Barlow"/>
          <w:b/>
          <w:bCs/>
          <w:sz w:val="24"/>
          <w:szCs w:val="24"/>
        </w:rPr>
        <w:t xml:space="preserve">audiodécrira </w:t>
      </w:r>
      <w:r w:rsidR="00431819">
        <w:rPr>
          <w:rFonts w:ascii="Barlow" w:hAnsi="Barlow"/>
          <w:b/>
          <w:bCs/>
          <w:sz w:val="24"/>
          <w:szCs w:val="24"/>
        </w:rPr>
        <w:t>4</w:t>
      </w:r>
      <w:r w:rsidRPr="00431819">
        <w:rPr>
          <w:rFonts w:ascii="Barlow" w:hAnsi="Barlow"/>
          <w:b/>
          <w:bCs/>
          <w:sz w:val="24"/>
          <w:szCs w:val="24"/>
        </w:rPr>
        <w:t xml:space="preserve"> spectacles</w:t>
      </w:r>
      <w:r w:rsidRPr="00431819">
        <w:rPr>
          <w:rFonts w:ascii="Barlow" w:hAnsi="Barlow"/>
          <w:sz w:val="24"/>
          <w:szCs w:val="24"/>
        </w:rPr>
        <w:t xml:space="preserve"> le samedi 1</w:t>
      </w:r>
      <w:r w:rsidR="008C05D0" w:rsidRPr="00431819">
        <w:rPr>
          <w:rFonts w:ascii="Barlow" w:hAnsi="Barlow"/>
          <w:sz w:val="24"/>
          <w:szCs w:val="24"/>
        </w:rPr>
        <w:t>5</w:t>
      </w:r>
      <w:r w:rsidRPr="00431819">
        <w:rPr>
          <w:rFonts w:ascii="Barlow" w:hAnsi="Barlow"/>
          <w:sz w:val="24"/>
          <w:szCs w:val="24"/>
        </w:rPr>
        <w:t xml:space="preserve"> et le dimanche 1</w:t>
      </w:r>
      <w:r w:rsidR="008C05D0" w:rsidRPr="00431819">
        <w:rPr>
          <w:rFonts w:ascii="Barlow" w:hAnsi="Barlow"/>
          <w:sz w:val="24"/>
          <w:szCs w:val="24"/>
        </w:rPr>
        <w:t>6</w:t>
      </w:r>
      <w:r w:rsidRPr="00431819">
        <w:rPr>
          <w:rFonts w:ascii="Barlow" w:hAnsi="Barlow"/>
          <w:sz w:val="24"/>
          <w:szCs w:val="24"/>
        </w:rPr>
        <w:t xml:space="preserve"> août (les mêmes les deux jours).</w:t>
      </w:r>
    </w:p>
    <w:p w14:paraId="1C638037" w14:textId="77777777" w:rsidR="00431819" w:rsidRDefault="00431819" w:rsidP="00CF013C">
      <w:pPr>
        <w:shd w:val="clear" w:color="auto" w:fill="FFFFFF"/>
        <w:rPr>
          <w:rFonts w:ascii="Barlow" w:hAnsi="Barlow"/>
          <w:sz w:val="24"/>
          <w:szCs w:val="24"/>
        </w:rPr>
      </w:pPr>
    </w:p>
    <w:p w14:paraId="4FDCC79F" w14:textId="19F18F0F" w:rsidR="00431819" w:rsidRPr="00431819" w:rsidRDefault="00431819" w:rsidP="00CF013C">
      <w:pPr>
        <w:shd w:val="clear" w:color="auto" w:fill="FFFFFF"/>
        <w:rPr>
          <w:rFonts w:ascii="Barlow" w:hAnsi="Barlow"/>
          <w:b/>
          <w:bCs/>
          <w:sz w:val="24"/>
          <w:szCs w:val="24"/>
          <w:u w:val="single"/>
        </w:rPr>
      </w:pPr>
      <w:r w:rsidRPr="00431819">
        <w:rPr>
          <w:rFonts w:ascii="Barlow" w:hAnsi="Barlow"/>
          <w:b/>
          <w:bCs/>
          <w:sz w:val="24"/>
          <w:szCs w:val="24"/>
          <w:u w:val="single"/>
        </w:rPr>
        <w:t>PROGRAMME :</w:t>
      </w:r>
    </w:p>
    <w:p w14:paraId="2BFBF7AD" w14:textId="0FCDFFD5" w:rsidR="008F1767" w:rsidRPr="00431819" w:rsidRDefault="008F1767" w:rsidP="00CF013C">
      <w:pPr>
        <w:shd w:val="clear" w:color="auto" w:fill="FFFFFF"/>
        <w:rPr>
          <w:rFonts w:ascii="Barlow" w:hAnsi="Barlow"/>
          <w:sz w:val="24"/>
          <w:szCs w:val="24"/>
        </w:rPr>
      </w:pPr>
      <w:r w:rsidRPr="00431819">
        <w:rPr>
          <w:rFonts w:ascii="Barlow" w:hAnsi="Barlow"/>
          <w:sz w:val="24"/>
          <w:szCs w:val="24"/>
        </w:rPr>
        <w:t>Ce ne sont pas moins de 4 spectacles qui seront audiodécrits cette année à</w:t>
      </w:r>
      <w:r w:rsidR="00431819">
        <w:rPr>
          <w:rFonts w:ascii="Barlow" w:hAnsi="Barlow"/>
          <w:sz w:val="24"/>
          <w:szCs w:val="24"/>
        </w:rPr>
        <w:t xml:space="preserve"> </w:t>
      </w:r>
      <w:proofErr w:type="spellStart"/>
      <w:r w:rsidRPr="00431819">
        <w:rPr>
          <w:rFonts w:ascii="Barlow" w:hAnsi="Barlow"/>
          <w:sz w:val="24"/>
          <w:szCs w:val="24"/>
        </w:rPr>
        <w:t>Chassepierre</w:t>
      </w:r>
      <w:proofErr w:type="spellEnd"/>
      <w:r w:rsidRPr="00431819">
        <w:rPr>
          <w:rFonts w:ascii="Barlow" w:hAnsi="Barlow"/>
          <w:sz w:val="24"/>
          <w:szCs w:val="24"/>
        </w:rPr>
        <w:t> ! 4 spectacles qui vous feront voyager de « l’ennui » du rien au théâtre</w:t>
      </w:r>
      <w:r w:rsidR="00431819">
        <w:rPr>
          <w:rFonts w:ascii="Barlow" w:hAnsi="Barlow"/>
          <w:sz w:val="24"/>
          <w:szCs w:val="24"/>
        </w:rPr>
        <w:t xml:space="preserve"> </w:t>
      </w:r>
      <w:r w:rsidRPr="00431819">
        <w:rPr>
          <w:rFonts w:ascii="Barlow" w:hAnsi="Barlow"/>
          <w:sz w:val="24"/>
          <w:szCs w:val="24"/>
        </w:rPr>
        <w:t>dansé dans un premier spectacle à 16h, à la jonglerie de haut vol dans un spectacle à</w:t>
      </w:r>
      <w:r w:rsidR="00431819">
        <w:rPr>
          <w:rFonts w:ascii="Barlow" w:hAnsi="Barlow"/>
          <w:sz w:val="24"/>
          <w:szCs w:val="24"/>
        </w:rPr>
        <w:t xml:space="preserve"> </w:t>
      </w:r>
      <w:r w:rsidRPr="00431819">
        <w:rPr>
          <w:rFonts w:ascii="Barlow" w:hAnsi="Barlow"/>
          <w:sz w:val="24"/>
          <w:szCs w:val="24"/>
        </w:rPr>
        <w:t xml:space="preserve">18h, au théâtre philosophique mêlé d’acrobaties et de voltiges sur le trapèze à 19h30, pour terminer en soirée par une fable poétique et humoristique qui met en scène un immense cheval mécanique. Sans oublier une installation à toucher en compagnie de et avec les explications de sa créatrice, tout près de l’espace 17, où a lieu le spectacle de 18h. Ainsi que la description d’autres installations que vous pourrez aller visiter </w:t>
      </w:r>
      <w:proofErr w:type="spellStart"/>
      <w:proofErr w:type="gramStart"/>
      <w:r w:rsidRPr="00431819">
        <w:rPr>
          <w:rFonts w:ascii="Barlow" w:hAnsi="Barlow"/>
          <w:sz w:val="24"/>
          <w:szCs w:val="24"/>
        </w:rPr>
        <w:t>seul.e</w:t>
      </w:r>
      <w:proofErr w:type="spellEnd"/>
      <w:proofErr w:type="gramEnd"/>
      <w:r w:rsidRPr="00431819">
        <w:rPr>
          <w:rFonts w:ascii="Barlow" w:hAnsi="Barlow"/>
          <w:sz w:val="24"/>
          <w:szCs w:val="24"/>
        </w:rPr>
        <w:t xml:space="preserve"> au gré de vos déambulations dans le village.</w:t>
      </w:r>
    </w:p>
    <w:bookmarkEnd w:id="0"/>
    <w:p w14:paraId="42632D35" w14:textId="4456967F" w:rsidR="007B3F00" w:rsidRPr="00431819" w:rsidRDefault="0038500B" w:rsidP="00453AB6">
      <w:pPr>
        <w:pStyle w:val="Retraitcorpsdetexte"/>
        <w:spacing w:before="480"/>
        <w:ind w:left="0"/>
        <w:rPr>
          <w:rFonts w:ascii="Barlow" w:hAnsi="Barlow" w:cs="Arial"/>
          <w:b/>
        </w:rPr>
      </w:pPr>
      <w:r w:rsidRPr="00431819">
        <w:rPr>
          <w:rFonts w:ascii="Barlow" w:hAnsi="Barlow" w:cs="Arial"/>
          <w:b/>
        </w:rPr>
        <w:t xml:space="preserve">A </w:t>
      </w:r>
      <w:r w:rsidR="007B3F00" w:rsidRPr="00431819">
        <w:rPr>
          <w:rFonts w:ascii="Barlow" w:hAnsi="Barlow" w:cs="Arial"/>
          <w:b/>
        </w:rPr>
        <w:t>1</w:t>
      </w:r>
      <w:r w:rsidR="008C05D0" w:rsidRPr="00431819">
        <w:rPr>
          <w:rFonts w:ascii="Barlow" w:hAnsi="Barlow" w:cs="Arial"/>
          <w:b/>
        </w:rPr>
        <w:t>6</w:t>
      </w:r>
      <w:r w:rsidR="007B3F00" w:rsidRPr="00431819">
        <w:rPr>
          <w:rFonts w:ascii="Barlow" w:hAnsi="Barlow" w:cs="Arial"/>
          <w:b/>
        </w:rPr>
        <w:t xml:space="preserve">h : </w:t>
      </w:r>
      <w:proofErr w:type="gramStart"/>
      <w:r w:rsidR="008C05D0" w:rsidRPr="00431819">
        <w:rPr>
          <w:rFonts w:ascii="Barlow" w:hAnsi="Barlow" w:cs="Arial"/>
          <w:b/>
          <w:i/>
        </w:rPr>
        <w:t>Rien ?</w:t>
      </w:r>
      <w:r w:rsidR="007B3F00" w:rsidRPr="00431819">
        <w:rPr>
          <w:rFonts w:ascii="Barlow" w:hAnsi="Barlow" w:cs="Arial"/>
          <w:b/>
        </w:rPr>
        <w:t>,</w:t>
      </w:r>
      <w:proofErr w:type="gramEnd"/>
      <w:r w:rsidR="007B3F00" w:rsidRPr="00431819">
        <w:rPr>
          <w:rFonts w:ascii="Barlow" w:hAnsi="Barlow" w:cs="Arial"/>
          <w:b/>
        </w:rPr>
        <w:t xml:space="preserve"> par </w:t>
      </w:r>
      <w:r w:rsidR="008C05D0" w:rsidRPr="00431819">
        <w:rPr>
          <w:rFonts w:ascii="Barlow" w:hAnsi="Barlow" w:cs="Arial"/>
          <w:b/>
        </w:rPr>
        <w:t>Monsieur K (45 minutes, Espace 1)</w:t>
      </w:r>
    </w:p>
    <w:p w14:paraId="1F2CED86" w14:textId="26D34E96" w:rsidR="008F1767" w:rsidRPr="00431819" w:rsidRDefault="008F1767" w:rsidP="00431819">
      <w:pPr>
        <w:pStyle w:val="Retraitcorpsdetexte"/>
        <w:ind w:left="0"/>
        <w:rPr>
          <w:rFonts w:ascii="Barlow" w:hAnsi="Barlow" w:cs="Arial"/>
          <w:bCs/>
        </w:rPr>
      </w:pPr>
      <w:r w:rsidRPr="00431819">
        <w:rPr>
          <w:rFonts w:ascii="Barlow" w:hAnsi="Barlow" w:cs="Arial"/>
          <w:bCs/>
          <w:lang w:val="fr-FR"/>
        </w:rPr>
        <w:t>Les deux interprètes, dans leur théâtre dansé à la poésie teintée d’humour, explorent l’ennui, cette liberté de l’enfance. Ne rien faire, mais le mieux possible, avec tous les sens en éveil… et le désœuvrement devient grandiose et burlesque.</w:t>
      </w:r>
    </w:p>
    <w:p w14:paraId="21993546" w14:textId="16B34129" w:rsidR="007B3F00" w:rsidRPr="00431819" w:rsidRDefault="0038500B" w:rsidP="00453AB6">
      <w:pPr>
        <w:pStyle w:val="Retraitcorpsdetexte"/>
        <w:spacing w:before="480"/>
        <w:ind w:left="0"/>
        <w:rPr>
          <w:rFonts w:ascii="Barlow" w:hAnsi="Barlow" w:cs="Arial"/>
          <w:b/>
        </w:rPr>
      </w:pPr>
      <w:r w:rsidRPr="00431819">
        <w:rPr>
          <w:rFonts w:ascii="Barlow" w:hAnsi="Barlow" w:cs="Arial"/>
          <w:b/>
        </w:rPr>
        <w:t xml:space="preserve">A </w:t>
      </w:r>
      <w:r w:rsidR="007B3F00" w:rsidRPr="00431819">
        <w:rPr>
          <w:rFonts w:ascii="Barlow" w:hAnsi="Barlow" w:cs="Arial"/>
          <w:b/>
        </w:rPr>
        <w:t>1</w:t>
      </w:r>
      <w:r w:rsidR="008C05D0" w:rsidRPr="00431819">
        <w:rPr>
          <w:rFonts w:ascii="Barlow" w:hAnsi="Barlow" w:cs="Arial"/>
          <w:b/>
        </w:rPr>
        <w:t>8</w:t>
      </w:r>
      <w:r w:rsidR="007B3F00" w:rsidRPr="00431819">
        <w:rPr>
          <w:rFonts w:ascii="Barlow" w:hAnsi="Barlow" w:cs="Arial"/>
          <w:b/>
        </w:rPr>
        <w:t xml:space="preserve">h : </w:t>
      </w:r>
      <w:proofErr w:type="spellStart"/>
      <w:r w:rsidR="008C05D0" w:rsidRPr="00431819">
        <w:rPr>
          <w:rFonts w:ascii="Barlow" w:hAnsi="Barlow" w:cs="Arial"/>
          <w:b/>
          <w:i/>
        </w:rPr>
        <w:t>Droplines</w:t>
      </w:r>
      <w:proofErr w:type="spellEnd"/>
      <w:r w:rsidR="007B3F00" w:rsidRPr="00431819">
        <w:rPr>
          <w:rFonts w:ascii="Barlow" w:hAnsi="Barlow" w:cs="Arial"/>
          <w:b/>
        </w:rPr>
        <w:t xml:space="preserve">, par </w:t>
      </w:r>
      <w:r w:rsidR="008C05D0" w:rsidRPr="00431819">
        <w:rPr>
          <w:rFonts w:ascii="Barlow" w:hAnsi="Barlow" w:cs="Arial"/>
          <w:b/>
        </w:rPr>
        <w:t>Tall Tales Company</w:t>
      </w:r>
      <w:r w:rsidR="007B3F00" w:rsidRPr="00431819">
        <w:rPr>
          <w:rFonts w:ascii="Barlow" w:hAnsi="Barlow" w:cs="Arial"/>
          <w:b/>
        </w:rPr>
        <w:t xml:space="preserve"> (</w:t>
      </w:r>
      <w:r w:rsidR="008C05D0" w:rsidRPr="00431819">
        <w:rPr>
          <w:rFonts w:ascii="Barlow" w:hAnsi="Barlow" w:cs="Arial"/>
          <w:b/>
        </w:rPr>
        <w:t>35 minutes, Espace 17)</w:t>
      </w:r>
    </w:p>
    <w:p w14:paraId="652ED5A6" w14:textId="49CCDA68" w:rsidR="008F1767" w:rsidRPr="00431819" w:rsidRDefault="008F1767" w:rsidP="00431819">
      <w:pPr>
        <w:pStyle w:val="Retraitcorpsdetexte"/>
        <w:ind w:left="0"/>
        <w:rPr>
          <w:rFonts w:ascii="Barlow" w:hAnsi="Barlow" w:cs="Arial"/>
          <w:bCs/>
        </w:rPr>
      </w:pPr>
      <w:r w:rsidRPr="00431819">
        <w:rPr>
          <w:rFonts w:ascii="Barlow" w:hAnsi="Barlow" w:cs="Arial"/>
          <w:bCs/>
          <w:lang w:val="fr-FR"/>
        </w:rPr>
        <w:t>Trois jongleurs de haut niveau dévoilent ce que l'on ne voit généralement pas : l'échec qui se cache derrière le succès. Avec un rythme espiègle, des mouvements précis et une pointe d'humour, assistez à une célébration intime et inattendue de l'imperfection, un hommage à l'échec humain.</w:t>
      </w:r>
    </w:p>
    <w:p w14:paraId="3AA95C11" w14:textId="3B200C9D" w:rsidR="007B3F00" w:rsidRPr="00431819" w:rsidRDefault="0038500B" w:rsidP="00453AB6">
      <w:pPr>
        <w:pStyle w:val="Retraitcorpsdetexte"/>
        <w:spacing w:before="480"/>
        <w:ind w:left="0"/>
        <w:rPr>
          <w:rFonts w:ascii="Barlow" w:hAnsi="Barlow" w:cs="Arial"/>
          <w:b/>
        </w:rPr>
      </w:pPr>
      <w:r w:rsidRPr="00431819">
        <w:rPr>
          <w:rFonts w:ascii="Barlow" w:hAnsi="Barlow" w:cs="Arial"/>
          <w:b/>
        </w:rPr>
        <w:t xml:space="preserve">A </w:t>
      </w:r>
      <w:r w:rsidR="008C05D0" w:rsidRPr="00431819">
        <w:rPr>
          <w:rFonts w:ascii="Barlow" w:hAnsi="Barlow" w:cs="Arial"/>
          <w:b/>
        </w:rPr>
        <w:t>19</w:t>
      </w:r>
      <w:r w:rsidR="007B3F00" w:rsidRPr="00431819">
        <w:rPr>
          <w:rFonts w:ascii="Barlow" w:hAnsi="Barlow" w:cs="Arial"/>
          <w:b/>
        </w:rPr>
        <w:t>h</w:t>
      </w:r>
      <w:r w:rsidR="008C05D0" w:rsidRPr="00431819">
        <w:rPr>
          <w:rFonts w:ascii="Barlow" w:hAnsi="Barlow" w:cs="Arial"/>
          <w:b/>
        </w:rPr>
        <w:t>30</w:t>
      </w:r>
      <w:r w:rsidR="007B3F00" w:rsidRPr="00431819">
        <w:rPr>
          <w:rFonts w:ascii="Barlow" w:hAnsi="Barlow" w:cs="Arial"/>
          <w:b/>
        </w:rPr>
        <w:t xml:space="preserve"> : </w:t>
      </w:r>
      <w:r w:rsidR="008C05D0" w:rsidRPr="00431819">
        <w:rPr>
          <w:rFonts w:ascii="Barlow" w:hAnsi="Barlow" w:cs="Arial"/>
          <w:b/>
          <w:i/>
        </w:rPr>
        <w:t>Le Quart de Seconde</w:t>
      </w:r>
      <w:r w:rsidR="007B3F00" w:rsidRPr="00431819">
        <w:rPr>
          <w:rFonts w:ascii="Barlow" w:hAnsi="Barlow" w:cs="Arial"/>
          <w:b/>
        </w:rPr>
        <w:t xml:space="preserve">, par </w:t>
      </w:r>
      <w:r w:rsidR="008C05D0" w:rsidRPr="00431819">
        <w:rPr>
          <w:rFonts w:ascii="Barlow" w:hAnsi="Barlow" w:cs="Arial"/>
          <w:b/>
        </w:rPr>
        <w:t xml:space="preserve">La Butineuse </w:t>
      </w:r>
      <w:r w:rsidR="007B3F00" w:rsidRPr="00431819">
        <w:rPr>
          <w:rFonts w:ascii="Barlow" w:hAnsi="Barlow" w:cs="Arial"/>
          <w:b/>
        </w:rPr>
        <w:t>(</w:t>
      </w:r>
      <w:r w:rsidR="008C05D0" w:rsidRPr="00431819">
        <w:rPr>
          <w:rFonts w:ascii="Barlow" w:hAnsi="Barlow" w:cs="Arial"/>
          <w:b/>
        </w:rPr>
        <w:t xml:space="preserve">45 </w:t>
      </w:r>
      <w:r w:rsidR="007B3F00" w:rsidRPr="00431819">
        <w:rPr>
          <w:rFonts w:ascii="Barlow" w:hAnsi="Barlow" w:cs="Arial"/>
          <w:b/>
        </w:rPr>
        <w:t>minutes</w:t>
      </w:r>
      <w:r w:rsidR="008C05D0" w:rsidRPr="00431819">
        <w:rPr>
          <w:rFonts w:ascii="Barlow" w:hAnsi="Barlow" w:cs="Arial"/>
          <w:b/>
        </w:rPr>
        <w:t>, Espace 12</w:t>
      </w:r>
      <w:r w:rsidR="007B3F00" w:rsidRPr="00431819">
        <w:rPr>
          <w:rFonts w:ascii="Barlow" w:hAnsi="Barlow" w:cs="Arial"/>
          <w:b/>
        </w:rPr>
        <w:t>)</w:t>
      </w:r>
    </w:p>
    <w:p w14:paraId="04388B97" w14:textId="01A8A487" w:rsidR="008F1767" w:rsidRPr="00431819" w:rsidRDefault="008F1767" w:rsidP="00431819">
      <w:pPr>
        <w:pStyle w:val="Retraitcorpsdetexte"/>
        <w:ind w:left="0"/>
        <w:rPr>
          <w:rFonts w:ascii="Barlow" w:hAnsi="Barlow" w:cs="Arial"/>
          <w:bCs/>
        </w:rPr>
      </w:pPr>
      <w:r w:rsidRPr="00431819">
        <w:rPr>
          <w:rFonts w:ascii="Barlow" w:hAnsi="Barlow" w:cs="Arial"/>
          <w:bCs/>
          <w:lang w:val="fr-FR"/>
        </w:rPr>
        <w:t>Théâtre « philosophique », acrobatie, trapèze…</w:t>
      </w:r>
      <w:r w:rsidRPr="00431819">
        <w:rPr>
          <w:rFonts w:ascii="Barlow" w:hAnsi="Barlow" w:cs="Arial"/>
          <w:bCs/>
          <w:lang w:val="fr-FR"/>
        </w:rPr>
        <w:br/>
        <w:t>Accrochées aux barreaux d’une échelle à ciel ouvert, pendues à huit mètres de haut sur leur tas de ferraille, la trapéziste et l’acrobate viennent partager le grand vertige qui les traverse. De digression en digression, le dialogue devient mordant, jouissif et merveilleusement absurde.</w:t>
      </w:r>
    </w:p>
    <w:p w14:paraId="29C82D42" w14:textId="28A34A37" w:rsidR="008C05D0" w:rsidRPr="00431819" w:rsidRDefault="008C05D0" w:rsidP="00453AB6">
      <w:pPr>
        <w:pStyle w:val="Retraitcorpsdetexte"/>
        <w:spacing w:before="480"/>
        <w:ind w:left="0"/>
        <w:rPr>
          <w:rFonts w:ascii="Barlow" w:hAnsi="Barlow" w:cs="Arial"/>
          <w:b/>
        </w:rPr>
      </w:pPr>
      <w:r w:rsidRPr="00431819">
        <w:rPr>
          <w:rFonts w:ascii="Barlow" w:hAnsi="Barlow" w:cs="Arial"/>
          <w:b/>
        </w:rPr>
        <w:lastRenderedPageBreak/>
        <w:t xml:space="preserve">A 20h45 : </w:t>
      </w:r>
      <w:proofErr w:type="spellStart"/>
      <w:r w:rsidRPr="00431819">
        <w:rPr>
          <w:rFonts w:ascii="Barlow" w:hAnsi="Barlow" w:cs="Arial"/>
          <w:b/>
        </w:rPr>
        <w:t>Chevâl</w:t>
      </w:r>
      <w:proofErr w:type="spellEnd"/>
      <w:r w:rsidRPr="00431819">
        <w:rPr>
          <w:rFonts w:ascii="Barlow" w:hAnsi="Barlow" w:cs="Arial"/>
          <w:b/>
        </w:rPr>
        <w:t>, par la Cie Paris Bénarès (40 minutes, Espace 12)</w:t>
      </w:r>
    </w:p>
    <w:p w14:paraId="0F3E5A66" w14:textId="0BF4B2F3" w:rsidR="00204CEA" w:rsidRPr="00431819" w:rsidRDefault="008F1767" w:rsidP="00E72BD1">
      <w:pPr>
        <w:rPr>
          <w:rFonts w:ascii="Barlow" w:hAnsi="Barlow"/>
          <w:sz w:val="24"/>
          <w:szCs w:val="24"/>
        </w:rPr>
      </w:pPr>
      <w:r w:rsidRPr="00431819">
        <w:rPr>
          <w:rFonts w:ascii="Barlow" w:hAnsi="Barlow"/>
          <w:sz w:val="24"/>
          <w:szCs w:val="24"/>
          <w:lang w:val="fr-FR"/>
        </w:rPr>
        <w:t xml:space="preserve">Qu’est-ce que signifie « Apprivoiser » ? C’est une chose trop oubliée. </w:t>
      </w:r>
      <w:proofErr w:type="spellStart"/>
      <w:r w:rsidRPr="00431819">
        <w:rPr>
          <w:rFonts w:ascii="Barlow" w:hAnsi="Barlow"/>
          <w:sz w:val="24"/>
          <w:szCs w:val="24"/>
          <w:lang w:val="fr-FR"/>
        </w:rPr>
        <w:t>Chevâl</w:t>
      </w:r>
      <w:proofErr w:type="spellEnd"/>
      <w:r w:rsidRPr="00431819">
        <w:rPr>
          <w:rFonts w:ascii="Barlow" w:hAnsi="Barlow"/>
          <w:sz w:val="24"/>
          <w:szCs w:val="24"/>
          <w:lang w:val="fr-FR"/>
        </w:rPr>
        <w:t xml:space="preserve"> est une rencontre entre l’humain et l’animal, entre le corps et l’objet, </w:t>
      </w:r>
      <w:r w:rsidR="00431819">
        <w:rPr>
          <w:rFonts w:ascii="Barlow" w:hAnsi="Barlow"/>
          <w:sz w:val="24"/>
          <w:szCs w:val="24"/>
          <w:lang w:val="fr-FR"/>
        </w:rPr>
        <w:t xml:space="preserve">entre </w:t>
      </w:r>
      <w:r w:rsidRPr="00431819">
        <w:rPr>
          <w:rFonts w:ascii="Barlow" w:hAnsi="Barlow"/>
          <w:sz w:val="24"/>
          <w:szCs w:val="24"/>
          <w:lang w:val="fr-FR"/>
        </w:rPr>
        <w:t xml:space="preserve">la grâce et la </w:t>
      </w:r>
      <w:proofErr w:type="gramStart"/>
      <w:r w:rsidRPr="00431819">
        <w:rPr>
          <w:rFonts w:ascii="Barlow" w:hAnsi="Barlow"/>
          <w:sz w:val="24"/>
          <w:szCs w:val="24"/>
          <w:lang w:val="fr-FR"/>
        </w:rPr>
        <w:t>mécanique</w:t>
      </w:r>
      <w:proofErr w:type="gramEnd"/>
      <w:r w:rsidR="00431819">
        <w:rPr>
          <w:rFonts w:ascii="Barlow" w:hAnsi="Barlow"/>
          <w:sz w:val="24"/>
          <w:szCs w:val="24"/>
          <w:lang w:val="fr-FR"/>
        </w:rPr>
        <w:t>, entre la comédienne et une immense marionnette</w:t>
      </w:r>
      <w:r w:rsidRPr="00431819">
        <w:rPr>
          <w:rFonts w:ascii="Barlow" w:hAnsi="Barlow"/>
          <w:sz w:val="24"/>
          <w:szCs w:val="24"/>
          <w:lang w:val="fr-FR"/>
        </w:rPr>
        <w:t>. Ce duo surdimensionné nous conte une fable chargée de poésie et d’humour.</w:t>
      </w:r>
    </w:p>
    <w:p w14:paraId="4BBBC3B8" w14:textId="77777777" w:rsidR="00E72BD1" w:rsidRPr="00431819" w:rsidRDefault="00E72BD1" w:rsidP="007B3F00">
      <w:pPr>
        <w:pStyle w:val="Retraitcorpsdetexte"/>
        <w:spacing w:before="240"/>
        <w:rPr>
          <w:rFonts w:ascii="Barlow" w:hAnsi="Barlow" w:cs="Arial"/>
          <w:sz w:val="22"/>
          <w:szCs w:val="22"/>
        </w:rPr>
      </w:pPr>
    </w:p>
    <w:p w14:paraId="7CFADC39" w14:textId="77777777" w:rsidR="00D5093C" w:rsidRPr="00431819" w:rsidRDefault="00D5093C" w:rsidP="00CF013C">
      <w:pPr>
        <w:spacing w:line="240" w:lineRule="atLeast"/>
        <w:rPr>
          <w:rFonts w:ascii="Barlow" w:hAnsi="Barlow"/>
          <w:b/>
          <w:bCs/>
          <w:color w:val="000000"/>
          <w:sz w:val="24"/>
          <w:szCs w:val="24"/>
          <w:u w:val="single"/>
        </w:rPr>
      </w:pPr>
    </w:p>
    <w:p w14:paraId="1C772608" w14:textId="295D3B41" w:rsidR="00CF013C" w:rsidRPr="00431819" w:rsidRDefault="00CF013C" w:rsidP="00CF013C">
      <w:pPr>
        <w:spacing w:line="240" w:lineRule="atLeast"/>
        <w:rPr>
          <w:rFonts w:ascii="Barlow" w:hAnsi="Barlow"/>
          <w:color w:val="000000"/>
          <w:sz w:val="24"/>
          <w:szCs w:val="24"/>
        </w:rPr>
      </w:pPr>
      <w:r w:rsidRPr="00431819">
        <w:rPr>
          <w:rFonts w:ascii="Barlow" w:hAnsi="Barlow"/>
          <w:b/>
          <w:bCs/>
          <w:color w:val="000000"/>
          <w:sz w:val="24"/>
          <w:szCs w:val="24"/>
          <w:u w:val="single"/>
        </w:rPr>
        <w:t>DISPOSITIONS PRATIQUES :</w:t>
      </w:r>
      <w:r w:rsidRPr="00431819">
        <w:rPr>
          <w:rFonts w:ascii="Barlow" w:hAnsi="Barlow"/>
          <w:color w:val="000000"/>
          <w:sz w:val="24"/>
          <w:szCs w:val="24"/>
        </w:rPr>
        <w:t xml:space="preserve"> </w:t>
      </w:r>
      <w:r w:rsidRPr="00431819">
        <w:rPr>
          <w:rFonts w:ascii="Barlow" w:hAnsi="Barlow"/>
          <w:color w:val="000000"/>
          <w:sz w:val="24"/>
          <w:szCs w:val="24"/>
        </w:rPr>
        <w:br/>
      </w:r>
      <w:r w:rsidRPr="00431819">
        <w:rPr>
          <w:rFonts w:ascii="Barlow" w:hAnsi="Barlow"/>
          <w:color w:val="000000"/>
          <w:sz w:val="24"/>
          <w:szCs w:val="24"/>
        </w:rPr>
        <w:br/>
      </w:r>
      <w:r w:rsidR="00A03351" w:rsidRPr="00431819">
        <w:rPr>
          <w:rFonts w:ascii="Barlow" w:hAnsi="Barlow"/>
          <w:color w:val="000000"/>
          <w:sz w:val="24"/>
          <w:szCs w:val="24"/>
        </w:rPr>
        <w:t>Pour les spectacles audiodécrits,</w:t>
      </w:r>
      <w:r w:rsidR="00A03351" w:rsidRPr="00431819">
        <w:rPr>
          <w:rFonts w:ascii="Barlow" w:hAnsi="Barlow"/>
          <w:b/>
          <w:bCs/>
          <w:color w:val="000000"/>
          <w:sz w:val="24"/>
          <w:szCs w:val="24"/>
        </w:rPr>
        <w:t xml:space="preserve"> l</w:t>
      </w:r>
      <w:r w:rsidRPr="00431819">
        <w:rPr>
          <w:rFonts w:ascii="Barlow" w:hAnsi="Barlow"/>
          <w:b/>
          <w:bCs/>
          <w:color w:val="000000"/>
          <w:sz w:val="24"/>
          <w:szCs w:val="24"/>
        </w:rPr>
        <w:t xml:space="preserve">es casques sont à retirer </w:t>
      </w:r>
      <w:r w:rsidR="008C05D0" w:rsidRPr="00431819">
        <w:rPr>
          <w:rFonts w:ascii="Barlow" w:hAnsi="Barlow"/>
          <w:b/>
          <w:bCs/>
          <w:color w:val="000000"/>
          <w:sz w:val="24"/>
          <w:szCs w:val="24"/>
        </w:rPr>
        <w:t>30</w:t>
      </w:r>
      <w:r w:rsidRPr="00431819">
        <w:rPr>
          <w:rFonts w:ascii="Barlow" w:hAnsi="Barlow"/>
          <w:b/>
          <w:bCs/>
          <w:color w:val="000000"/>
          <w:sz w:val="24"/>
          <w:szCs w:val="24"/>
        </w:rPr>
        <w:t xml:space="preserve"> minutes avant le début du spectacle </w:t>
      </w:r>
      <w:r w:rsidR="008C05D0" w:rsidRPr="00431819">
        <w:rPr>
          <w:rFonts w:ascii="Barlow" w:hAnsi="Barlow"/>
          <w:b/>
          <w:bCs/>
          <w:color w:val="000000"/>
          <w:sz w:val="24"/>
          <w:szCs w:val="24"/>
        </w:rPr>
        <w:t>sur le lieu de la représentation</w:t>
      </w:r>
      <w:r w:rsidR="008C05D0" w:rsidRPr="00431819">
        <w:rPr>
          <w:rFonts w:ascii="Barlow" w:hAnsi="Barlow"/>
          <w:color w:val="000000"/>
          <w:sz w:val="24"/>
          <w:szCs w:val="24"/>
        </w:rPr>
        <w:t xml:space="preserve">, </w:t>
      </w:r>
      <w:r w:rsidR="008C05D0" w:rsidRPr="00090909">
        <w:rPr>
          <w:rFonts w:ascii="Barlow" w:hAnsi="Barlow"/>
          <w:color w:val="000000"/>
          <w:sz w:val="24"/>
          <w:szCs w:val="24"/>
          <w:u w:val="single"/>
        </w:rPr>
        <w:t>au pied du panneau avec le numéro de l’espace</w:t>
      </w:r>
      <w:r w:rsidR="008C05D0" w:rsidRPr="00431819">
        <w:rPr>
          <w:rFonts w:ascii="Barlow" w:hAnsi="Barlow"/>
          <w:color w:val="000000"/>
          <w:sz w:val="24"/>
          <w:szCs w:val="24"/>
        </w:rPr>
        <w:t xml:space="preserve"> (panneau carré blanc, chiffre en noir</w:t>
      </w:r>
      <w:r w:rsidR="00431819">
        <w:rPr>
          <w:rFonts w:ascii="Barlow" w:hAnsi="Barlow"/>
          <w:color w:val="000000"/>
          <w:sz w:val="24"/>
          <w:szCs w:val="24"/>
        </w:rPr>
        <w:t> ; attention pour l’espace 12, le panneau est au milieu de la prairie, on vous guidera après vers la bonne scène).</w:t>
      </w:r>
      <w:r w:rsidRPr="00431819">
        <w:rPr>
          <w:rFonts w:ascii="Barlow" w:hAnsi="Barlow"/>
          <w:color w:val="000000"/>
          <w:sz w:val="24"/>
          <w:szCs w:val="24"/>
        </w:rPr>
        <w:br/>
      </w:r>
      <w:r w:rsidRPr="00431819">
        <w:rPr>
          <w:rFonts w:ascii="Barlow" w:hAnsi="Barlow"/>
          <w:color w:val="000000"/>
          <w:sz w:val="24"/>
          <w:szCs w:val="24"/>
        </w:rPr>
        <w:br/>
        <w:t>Dans la mesure du possible, l’</w:t>
      </w:r>
      <w:proofErr w:type="spellStart"/>
      <w:r w:rsidRPr="00431819">
        <w:rPr>
          <w:rFonts w:ascii="Barlow" w:hAnsi="Barlow"/>
          <w:color w:val="000000"/>
          <w:sz w:val="24"/>
          <w:szCs w:val="24"/>
        </w:rPr>
        <w:t>audiodescriptrice</w:t>
      </w:r>
      <w:proofErr w:type="spellEnd"/>
      <w:r w:rsidRPr="00431819">
        <w:rPr>
          <w:rFonts w:ascii="Barlow" w:hAnsi="Barlow"/>
          <w:color w:val="000000"/>
          <w:sz w:val="24"/>
          <w:szCs w:val="24"/>
        </w:rPr>
        <w:t xml:space="preserve"> vous </w:t>
      </w:r>
      <w:r w:rsidRPr="00431819">
        <w:rPr>
          <w:rFonts w:ascii="Barlow" w:hAnsi="Barlow"/>
          <w:b/>
          <w:bCs/>
          <w:color w:val="000000"/>
          <w:sz w:val="24"/>
          <w:szCs w:val="24"/>
        </w:rPr>
        <w:t>invitera à prendre connaissance par le toucher</w:t>
      </w:r>
      <w:r w:rsidRPr="00431819">
        <w:rPr>
          <w:rFonts w:ascii="Barlow" w:hAnsi="Barlow"/>
          <w:color w:val="000000"/>
          <w:sz w:val="24"/>
          <w:szCs w:val="24"/>
        </w:rPr>
        <w:t xml:space="preserve"> des agrès et accessoires des spectacles avant les représentations. Pour cela, arrivez 30 minutes avant le début du spectacle. </w:t>
      </w:r>
      <w:r w:rsidRPr="00431819">
        <w:rPr>
          <w:rFonts w:ascii="Barlow" w:hAnsi="Barlow"/>
          <w:color w:val="000000"/>
          <w:sz w:val="24"/>
          <w:szCs w:val="24"/>
        </w:rPr>
        <w:br/>
        <w:t xml:space="preserve">Elle profitera du temps d’attente avant les représentations pour vous décrire d’autres lieux et ambiances du Festival, d’autres éléments que vous pourrez aller découvrir par vous-même entre les spectacles. </w:t>
      </w:r>
    </w:p>
    <w:p w14:paraId="21FAC3AB" w14:textId="77777777" w:rsidR="00CF013C" w:rsidRPr="00431819" w:rsidRDefault="00CF013C" w:rsidP="00CF013C">
      <w:pPr>
        <w:spacing w:line="240" w:lineRule="atLeast"/>
        <w:rPr>
          <w:rFonts w:ascii="Barlow" w:hAnsi="Barlow"/>
          <w:color w:val="000000"/>
          <w:sz w:val="24"/>
          <w:szCs w:val="24"/>
        </w:rPr>
      </w:pPr>
    </w:p>
    <w:p w14:paraId="0743CBB3" w14:textId="77777777" w:rsidR="00CF013C" w:rsidRPr="00431819" w:rsidRDefault="00CF013C" w:rsidP="00CF013C">
      <w:pPr>
        <w:spacing w:line="240" w:lineRule="atLeast"/>
        <w:rPr>
          <w:rFonts w:ascii="Barlow" w:hAnsi="Barlow"/>
          <w:color w:val="000000"/>
          <w:sz w:val="24"/>
          <w:szCs w:val="24"/>
          <w:u w:val="single"/>
        </w:rPr>
      </w:pPr>
      <w:r w:rsidRPr="00431819">
        <w:rPr>
          <w:rFonts w:ascii="Barlow" w:hAnsi="Barlow"/>
          <w:b/>
          <w:bCs/>
          <w:color w:val="000000"/>
          <w:sz w:val="24"/>
          <w:szCs w:val="24"/>
          <w:u w:val="single"/>
        </w:rPr>
        <w:t>BILLETTERIE :</w:t>
      </w:r>
      <w:r w:rsidRPr="00431819">
        <w:rPr>
          <w:rFonts w:ascii="Barlow" w:hAnsi="Barlow"/>
          <w:color w:val="000000"/>
          <w:sz w:val="24"/>
          <w:szCs w:val="24"/>
          <w:u w:val="single"/>
        </w:rPr>
        <w:t xml:space="preserve"> </w:t>
      </w:r>
    </w:p>
    <w:p w14:paraId="7A12E983" w14:textId="60ADD150" w:rsidR="00CF013C" w:rsidRPr="00431819" w:rsidRDefault="00CF013C" w:rsidP="00CF013C">
      <w:pPr>
        <w:spacing w:line="240" w:lineRule="atLeast"/>
        <w:rPr>
          <w:rFonts w:ascii="Barlow" w:hAnsi="Barlow"/>
          <w:color w:val="000000"/>
          <w:sz w:val="24"/>
          <w:szCs w:val="24"/>
          <w:u w:val="single"/>
        </w:rPr>
      </w:pPr>
      <w:r w:rsidRPr="00431819">
        <w:rPr>
          <w:rFonts w:ascii="Barlow" w:hAnsi="Barlow"/>
          <w:b/>
          <w:bCs/>
          <w:color w:val="000000"/>
          <w:sz w:val="24"/>
          <w:szCs w:val="24"/>
        </w:rPr>
        <w:t>La billetterie ouvre le lundi 1 juillet.</w:t>
      </w:r>
    </w:p>
    <w:p w14:paraId="42953AE1" w14:textId="77777777" w:rsidR="00CF013C" w:rsidRPr="00431819" w:rsidRDefault="00CF013C" w:rsidP="00CF013C">
      <w:pPr>
        <w:spacing w:line="240" w:lineRule="atLeast"/>
        <w:rPr>
          <w:rFonts w:ascii="Barlow" w:hAnsi="Barlow"/>
          <w:color w:val="000000"/>
          <w:sz w:val="24"/>
          <w:szCs w:val="24"/>
        </w:rPr>
      </w:pPr>
      <w:r w:rsidRPr="00431819">
        <w:rPr>
          <w:rFonts w:ascii="Barlow" w:hAnsi="Barlow"/>
          <w:b/>
          <w:bCs/>
          <w:color w:val="000000"/>
          <w:sz w:val="24"/>
          <w:szCs w:val="24"/>
        </w:rPr>
        <w:t>Des réductions existent</w:t>
      </w:r>
      <w:r w:rsidRPr="00431819">
        <w:rPr>
          <w:rFonts w:ascii="Barlow" w:hAnsi="Barlow"/>
          <w:color w:val="000000"/>
          <w:sz w:val="24"/>
          <w:szCs w:val="24"/>
        </w:rPr>
        <w:t xml:space="preserve"> pour les personnes porteuses de handicap. Pour en bénéficier, contactez le bureau du Festival avant l’achat de vos entrées (061 31 45 68).</w:t>
      </w:r>
    </w:p>
    <w:p w14:paraId="72009FFA" w14:textId="77777777" w:rsidR="00CF013C" w:rsidRPr="00431819" w:rsidRDefault="00CF013C" w:rsidP="00CF013C">
      <w:pPr>
        <w:spacing w:line="240" w:lineRule="atLeast"/>
        <w:rPr>
          <w:rFonts w:ascii="Barlow" w:hAnsi="Barlow"/>
          <w:color w:val="000000"/>
          <w:sz w:val="24"/>
          <w:szCs w:val="24"/>
        </w:rPr>
      </w:pPr>
      <w:r w:rsidRPr="00431819">
        <w:rPr>
          <w:rFonts w:ascii="Barlow" w:hAnsi="Barlow"/>
          <w:color w:val="000000"/>
          <w:sz w:val="24"/>
          <w:szCs w:val="24"/>
        </w:rPr>
        <w:t xml:space="preserve">Il est également </w:t>
      </w:r>
      <w:r w:rsidRPr="00431819">
        <w:rPr>
          <w:rFonts w:ascii="Barlow" w:hAnsi="Barlow"/>
          <w:b/>
          <w:bCs/>
          <w:color w:val="000000"/>
          <w:sz w:val="24"/>
          <w:szCs w:val="24"/>
        </w:rPr>
        <w:t>préférable de nous informer de votre venue</w:t>
      </w:r>
      <w:r w:rsidRPr="00431819">
        <w:rPr>
          <w:rFonts w:ascii="Barlow" w:hAnsi="Barlow"/>
          <w:color w:val="000000"/>
          <w:sz w:val="24"/>
          <w:szCs w:val="24"/>
        </w:rPr>
        <w:t xml:space="preserve"> pour qu’on puisse s’assurer d’avoir le </w:t>
      </w:r>
      <w:r w:rsidRPr="00431819">
        <w:rPr>
          <w:rFonts w:ascii="Barlow" w:hAnsi="Barlow"/>
          <w:b/>
          <w:bCs/>
          <w:color w:val="000000"/>
          <w:sz w:val="24"/>
          <w:szCs w:val="24"/>
        </w:rPr>
        <w:t>matériel audio nécessaire</w:t>
      </w:r>
      <w:r w:rsidRPr="00431819">
        <w:rPr>
          <w:rFonts w:ascii="Barlow" w:hAnsi="Barlow"/>
          <w:color w:val="000000"/>
          <w:sz w:val="24"/>
          <w:szCs w:val="24"/>
        </w:rPr>
        <w:t xml:space="preserve"> en suffisance.</w:t>
      </w:r>
    </w:p>
    <w:p w14:paraId="1D063CA6" w14:textId="77777777" w:rsidR="00CF013C" w:rsidRPr="00431819" w:rsidRDefault="00CF013C" w:rsidP="00CF013C">
      <w:pPr>
        <w:spacing w:line="240" w:lineRule="atLeast"/>
        <w:rPr>
          <w:rFonts w:ascii="Barlow" w:hAnsi="Barlow"/>
          <w:color w:val="000000"/>
          <w:sz w:val="24"/>
          <w:szCs w:val="24"/>
        </w:rPr>
      </w:pPr>
      <w:r w:rsidRPr="00431819">
        <w:rPr>
          <w:rFonts w:ascii="Barlow" w:hAnsi="Barlow"/>
          <w:color w:val="000000"/>
          <w:sz w:val="24"/>
          <w:szCs w:val="24"/>
        </w:rPr>
        <w:br/>
        <w:t xml:space="preserve">Pour les accompagnants et les autres festivaliers, </w:t>
      </w:r>
      <w:r w:rsidRPr="00431819">
        <w:rPr>
          <w:rFonts w:ascii="Barlow" w:hAnsi="Barlow"/>
          <w:color w:val="000000"/>
          <w:sz w:val="24"/>
          <w:szCs w:val="24"/>
          <w:u w:val="single"/>
        </w:rPr>
        <w:t>les tarifs sont :</w:t>
      </w:r>
    </w:p>
    <w:p w14:paraId="1351657A" w14:textId="6E3BD715" w:rsidR="00CF013C" w:rsidRPr="00431819" w:rsidRDefault="00CF013C" w:rsidP="00CF013C">
      <w:pPr>
        <w:spacing w:after="0"/>
        <w:rPr>
          <w:rFonts w:ascii="Barlow" w:hAnsi="Barlow"/>
          <w:color w:val="000000"/>
          <w:sz w:val="24"/>
          <w:szCs w:val="24"/>
        </w:rPr>
      </w:pPr>
      <w:r w:rsidRPr="00431819">
        <w:rPr>
          <w:rFonts w:ascii="Barlow" w:hAnsi="Barlow"/>
          <w:color w:val="000000"/>
          <w:sz w:val="24"/>
          <w:szCs w:val="24"/>
        </w:rPr>
        <w:t>Préventes sur www.chassepierre.be du 1 juillet au 15 août 2024 à 19h :</w:t>
      </w:r>
    </w:p>
    <w:p w14:paraId="34AEC380" w14:textId="68BF04CE" w:rsidR="00CF013C" w:rsidRPr="00431819" w:rsidRDefault="00CF013C" w:rsidP="00CF013C">
      <w:pPr>
        <w:pStyle w:val="Paragraphedeliste"/>
        <w:numPr>
          <w:ilvl w:val="0"/>
          <w:numId w:val="5"/>
        </w:numPr>
        <w:rPr>
          <w:rFonts w:ascii="Barlow" w:hAnsi="Barlow" w:cs="Arial"/>
          <w:color w:val="000000"/>
          <w:sz w:val="24"/>
          <w:szCs w:val="24"/>
          <w:lang w:val="fr-BE"/>
        </w:rPr>
      </w:pPr>
      <w:r w:rsidRPr="00431819">
        <w:rPr>
          <w:rFonts w:ascii="Barlow" w:hAnsi="Barlow" w:cs="Arial"/>
          <w:color w:val="000000"/>
          <w:sz w:val="24"/>
          <w:szCs w:val="24"/>
          <w:lang w:val="fr-BE"/>
        </w:rPr>
        <w:t>Tarif adulte : 2</w:t>
      </w:r>
      <w:r w:rsidR="008C05D0" w:rsidRPr="00431819">
        <w:rPr>
          <w:rFonts w:ascii="Barlow" w:hAnsi="Barlow" w:cs="Arial"/>
          <w:color w:val="000000"/>
          <w:sz w:val="24"/>
          <w:szCs w:val="24"/>
          <w:lang w:val="fr-BE"/>
        </w:rPr>
        <w:t>7</w:t>
      </w:r>
      <w:r w:rsidRPr="00431819">
        <w:rPr>
          <w:rFonts w:ascii="Barlow" w:hAnsi="Barlow" w:cs="Arial"/>
          <w:color w:val="000000"/>
          <w:sz w:val="24"/>
          <w:szCs w:val="24"/>
          <w:lang w:val="fr-BE"/>
        </w:rPr>
        <w:t xml:space="preserve">€/1 jour – </w:t>
      </w:r>
      <w:r w:rsidR="008C05D0" w:rsidRPr="00431819">
        <w:rPr>
          <w:rFonts w:ascii="Barlow" w:hAnsi="Barlow" w:cs="Arial"/>
          <w:color w:val="000000"/>
          <w:sz w:val="24"/>
          <w:szCs w:val="24"/>
          <w:lang w:val="fr-BE"/>
        </w:rPr>
        <w:t>40</w:t>
      </w:r>
      <w:r w:rsidRPr="00431819">
        <w:rPr>
          <w:rFonts w:ascii="Barlow" w:hAnsi="Barlow" w:cs="Arial"/>
          <w:color w:val="000000"/>
          <w:sz w:val="24"/>
          <w:szCs w:val="24"/>
          <w:lang w:val="fr-BE"/>
        </w:rPr>
        <w:t>€/2 jours</w:t>
      </w:r>
    </w:p>
    <w:p w14:paraId="2F8ED899" w14:textId="77777777" w:rsidR="00CF013C" w:rsidRPr="00431819" w:rsidRDefault="00CF013C" w:rsidP="00CF013C">
      <w:pPr>
        <w:pStyle w:val="Paragraphedeliste"/>
        <w:numPr>
          <w:ilvl w:val="0"/>
          <w:numId w:val="5"/>
        </w:numPr>
        <w:rPr>
          <w:rFonts w:ascii="Barlow" w:hAnsi="Barlow" w:cs="Arial"/>
          <w:color w:val="000000"/>
          <w:sz w:val="24"/>
          <w:szCs w:val="24"/>
          <w:lang w:val="fr-BE"/>
        </w:rPr>
      </w:pPr>
      <w:r w:rsidRPr="00431819">
        <w:rPr>
          <w:rFonts w:ascii="Barlow" w:hAnsi="Barlow" w:cs="Arial"/>
          <w:color w:val="000000"/>
          <w:sz w:val="24"/>
          <w:szCs w:val="24"/>
          <w:lang w:val="fr-BE"/>
        </w:rPr>
        <w:t>Tarif enfant (8 à 12 ans) – 8 €/1 jour – 12 €/2 jours</w:t>
      </w:r>
      <w:r w:rsidRPr="00431819">
        <w:rPr>
          <w:rFonts w:ascii="Barlow" w:hAnsi="Barlow" w:cs="Arial"/>
          <w:color w:val="000000"/>
          <w:sz w:val="24"/>
          <w:szCs w:val="24"/>
          <w:lang w:val="fr-BE"/>
        </w:rPr>
        <w:br/>
      </w:r>
    </w:p>
    <w:p w14:paraId="161829EB" w14:textId="62065EAD" w:rsidR="00CF013C" w:rsidRPr="00431819" w:rsidRDefault="00CF013C" w:rsidP="00CF013C">
      <w:pPr>
        <w:spacing w:after="0"/>
        <w:rPr>
          <w:rFonts w:ascii="Barlow" w:hAnsi="Barlow"/>
          <w:color w:val="000000"/>
          <w:sz w:val="24"/>
          <w:szCs w:val="24"/>
        </w:rPr>
      </w:pPr>
      <w:r w:rsidRPr="00431819">
        <w:rPr>
          <w:rFonts w:ascii="Barlow" w:hAnsi="Barlow"/>
          <w:color w:val="000000"/>
          <w:sz w:val="24"/>
          <w:szCs w:val="24"/>
        </w:rPr>
        <w:t>Tarif plein les 16 et 17 août sur place :</w:t>
      </w:r>
    </w:p>
    <w:p w14:paraId="380CE906" w14:textId="05A5359E" w:rsidR="00CF013C" w:rsidRPr="00431819" w:rsidRDefault="00CF013C" w:rsidP="00CF013C">
      <w:pPr>
        <w:pStyle w:val="Paragraphedeliste"/>
        <w:numPr>
          <w:ilvl w:val="0"/>
          <w:numId w:val="5"/>
        </w:numPr>
        <w:rPr>
          <w:rFonts w:ascii="Barlow" w:hAnsi="Barlow" w:cs="Arial"/>
          <w:color w:val="000000"/>
          <w:sz w:val="24"/>
          <w:szCs w:val="24"/>
          <w:lang w:val="fr-BE"/>
        </w:rPr>
      </w:pPr>
      <w:r w:rsidRPr="00431819">
        <w:rPr>
          <w:rFonts w:ascii="Barlow" w:hAnsi="Barlow" w:cs="Arial"/>
          <w:color w:val="000000"/>
          <w:sz w:val="24"/>
          <w:szCs w:val="24"/>
          <w:lang w:val="fr-BE"/>
        </w:rPr>
        <w:t>Tarif adulte : 3</w:t>
      </w:r>
      <w:r w:rsidR="008C05D0" w:rsidRPr="00431819">
        <w:rPr>
          <w:rFonts w:ascii="Barlow" w:hAnsi="Barlow" w:cs="Arial"/>
          <w:color w:val="000000"/>
          <w:sz w:val="24"/>
          <w:szCs w:val="24"/>
          <w:lang w:val="fr-BE"/>
        </w:rPr>
        <w:t>3</w:t>
      </w:r>
      <w:r w:rsidRPr="00431819">
        <w:rPr>
          <w:rFonts w:ascii="Barlow" w:hAnsi="Barlow" w:cs="Arial"/>
          <w:color w:val="000000"/>
          <w:sz w:val="24"/>
          <w:szCs w:val="24"/>
          <w:lang w:val="fr-BE"/>
        </w:rPr>
        <w:t>€/1 jour – 4</w:t>
      </w:r>
      <w:r w:rsidR="008C05D0" w:rsidRPr="00431819">
        <w:rPr>
          <w:rFonts w:ascii="Barlow" w:hAnsi="Barlow" w:cs="Arial"/>
          <w:color w:val="000000"/>
          <w:sz w:val="24"/>
          <w:szCs w:val="24"/>
          <w:lang w:val="fr-BE"/>
        </w:rPr>
        <w:t>4</w:t>
      </w:r>
      <w:r w:rsidRPr="00431819">
        <w:rPr>
          <w:rFonts w:ascii="Barlow" w:hAnsi="Barlow" w:cs="Arial"/>
          <w:color w:val="000000"/>
          <w:sz w:val="24"/>
          <w:szCs w:val="24"/>
          <w:lang w:val="fr-BE"/>
        </w:rPr>
        <w:t>€/2 jours</w:t>
      </w:r>
    </w:p>
    <w:p w14:paraId="62545E0C" w14:textId="77777777" w:rsidR="00CF013C" w:rsidRPr="00431819" w:rsidRDefault="00CF013C" w:rsidP="00CF013C">
      <w:pPr>
        <w:pStyle w:val="Paragraphedeliste"/>
        <w:numPr>
          <w:ilvl w:val="0"/>
          <w:numId w:val="5"/>
        </w:numPr>
        <w:rPr>
          <w:rFonts w:ascii="Barlow" w:hAnsi="Barlow" w:cs="Arial"/>
          <w:color w:val="000000"/>
          <w:sz w:val="24"/>
          <w:szCs w:val="24"/>
          <w:lang w:val="fr-BE"/>
        </w:rPr>
      </w:pPr>
      <w:r w:rsidRPr="00431819">
        <w:rPr>
          <w:rFonts w:ascii="Barlow" w:hAnsi="Barlow" w:cs="Arial"/>
          <w:color w:val="000000"/>
          <w:sz w:val="24"/>
          <w:szCs w:val="24"/>
          <w:lang w:val="fr-BE"/>
        </w:rPr>
        <w:t>Tarif enfant (8 à 12 ans) – 10€/1 jour – 15€/2 jours</w:t>
      </w:r>
      <w:r w:rsidRPr="00431819">
        <w:rPr>
          <w:rFonts w:ascii="Barlow" w:hAnsi="Barlow" w:cs="Arial"/>
          <w:color w:val="000000"/>
          <w:sz w:val="24"/>
          <w:szCs w:val="24"/>
          <w:lang w:val="fr-BE"/>
        </w:rPr>
        <w:br/>
      </w:r>
    </w:p>
    <w:p w14:paraId="1939E71D" w14:textId="42C58EB7" w:rsidR="00CF013C" w:rsidRPr="00431819" w:rsidRDefault="00CF013C" w:rsidP="00CF013C">
      <w:pPr>
        <w:rPr>
          <w:rFonts w:ascii="Barlow" w:hAnsi="Barlow"/>
          <w:color w:val="000000"/>
          <w:sz w:val="24"/>
          <w:szCs w:val="24"/>
        </w:rPr>
      </w:pPr>
      <w:r w:rsidRPr="00431819">
        <w:rPr>
          <w:rFonts w:ascii="Barlow" w:hAnsi="Barlow"/>
          <w:color w:val="000000"/>
          <w:sz w:val="24"/>
          <w:szCs w:val="24"/>
        </w:rPr>
        <w:t xml:space="preserve">Gratuit pour les enfants en dessous de 8 ans. </w:t>
      </w:r>
      <w:r w:rsidRPr="00431819">
        <w:rPr>
          <w:rFonts w:ascii="Barlow" w:hAnsi="Barlow"/>
          <w:color w:val="000000"/>
          <w:sz w:val="24"/>
          <w:szCs w:val="24"/>
        </w:rPr>
        <w:br/>
      </w:r>
    </w:p>
    <w:p w14:paraId="5D6403C0" w14:textId="77777777" w:rsidR="00CF013C" w:rsidRPr="00431819" w:rsidRDefault="00CF013C" w:rsidP="00CF013C">
      <w:pPr>
        <w:rPr>
          <w:rFonts w:ascii="Barlow" w:hAnsi="Barlow"/>
          <w:color w:val="000000"/>
          <w:sz w:val="24"/>
          <w:szCs w:val="24"/>
        </w:rPr>
      </w:pPr>
    </w:p>
    <w:p w14:paraId="0D6742C2" w14:textId="08B742B5" w:rsidR="00CF013C" w:rsidRPr="00431819" w:rsidRDefault="00CF013C" w:rsidP="00CF013C">
      <w:pPr>
        <w:rPr>
          <w:rFonts w:ascii="Barlow" w:hAnsi="Barlow"/>
          <w:b/>
          <w:bCs/>
          <w:color w:val="000000"/>
          <w:sz w:val="24"/>
          <w:szCs w:val="24"/>
          <w:u w:val="single"/>
        </w:rPr>
      </w:pPr>
      <w:r w:rsidRPr="00431819">
        <w:rPr>
          <w:rFonts w:ascii="Barlow" w:hAnsi="Barlow"/>
          <w:b/>
          <w:bCs/>
          <w:color w:val="000000"/>
          <w:sz w:val="24"/>
          <w:szCs w:val="24"/>
          <w:u w:val="single"/>
        </w:rPr>
        <w:lastRenderedPageBreak/>
        <w:t>CONTACT :</w:t>
      </w:r>
    </w:p>
    <w:p w14:paraId="4D78B769" w14:textId="058368E9" w:rsidR="00CF013C" w:rsidRPr="00431819" w:rsidRDefault="00CF013C" w:rsidP="00CF013C">
      <w:pPr>
        <w:spacing w:line="240" w:lineRule="atLeast"/>
        <w:rPr>
          <w:rFonts w:ascii="Barlow" w:hAnsi="Barlow"/>
          <w:color w:val="000000"/>
          <w:sz w:val="24"/>
          <w:szCs w:val="24"/>
        </w:rPr>
      </w:pPr>
      <w:r w:rsidRPr="00431819">
        <w:rPr>
          <w:rFonts w:ascii="Barlow" w:hAnsi="Barlow"/>
          <w:color w:val="000000"/>
          <w:sz w:val="24"/>
          <w:szCs w:val="24"/>
        </w:rPr>
        <w:t xml:space="preserve">Nous sommes disponibles pour répondre à toutes vos questions : bureau@chassepierre.be ; 061 31 45 68 </w:t>
      </w:r>
    </w:p>
    <w:p w14:paraId="2B21140F" w14:textId="77777777" w:rsidR="00CF013C" w:rsidRPr="00431819" w:rsidRDefault="00CF013C" w:rsidP="00CF013C">
      <w:pPr>
        <w:spacing w:line="240" w:lineRule="atLeast"/>
        <w:rPr>
          <w:rFonts w:ascii="Barlow" w:hAnsi="Barlow"/>
          <w:color w:val="000000"/>
          <w:sz w:val="24"/>
          <w:szCs w:val="24"/>
        </w:rPr>
      </w:pPr>
      <w:r w:rsidRPr="00431819">
        <w:rPr>
          <w:rFonts w:ascii="Barlow" w:hAnsi="Barlow"/>
          <w:color w:val="000000"/>
          <w:sz w:val="24"/>
          <w:szCs w:val="24"/>
        </w:rPr>
        <w:t xml:space="preserve">Vous pouvez aussi consulter la page de notre site internet consacrée à l’accueil des personnes à besoins spécifiques sur : </w:t>
      </w:r>
      <w:hyperlink r:id="rId8" w:history="1">
        <w:r w:rsidRPr="00431819">
          <w:rPr>
            <w:rStyle w:val="Lienhypertexte"/>
            <w:rFonts w:ascii="Barlow" w:hAnsi="Barlow"/>
            <w:color w:val="000000"/>
            <w:sz w:val="24"/>
            <w:szCs w:val="24"/>
          </w:rPr>
          <w:t>www.chassepierre.be/fr/infos-pratiques/accessibilite-pmr</w:t>
        </w:r>
      </w:hyperlink>
      <w:r w:rsidRPr="00431819">
        <w:rPr>
          <w:rFonts w:ascii="Barlow" w:hAnsi="Barlow"/>
          <w:color w:val="000000"/>
          <w:sz w:val="24"/>
          <w:szCs w:val="24"/>
        </w:rPr>
        <w:t xml:space="preserve"> </w:t>
      </w:r>
    </w:p>
    <w:p w14:paraId="2F0B3FEB" w14:textId="77777777" w:rsidR="00CF013C" w:rsidRPr="00431819" w:rsidRDefault="00CF013C" w:rsidP="00CF013C">
      <w:pPr>
        <w:rPr>
          <w:rFonts w:ascii="Barlow" w:hAnsi="Barlow"/>
          <w:sz w:val="24"/>
          <w:szCs w:val="24"/>
        </w:rPr>
      </w:pPr>
    </w:p>
    <w:p w14:paraId="7D5051B1" w14:textId="77777777" w:rsidR="00FE512A" w:rsidRPr="00431819" w:rsidRDefault="00FE512A">
      <w:pPr>
        <w:rPr>
          <w:rFonts w:ascii="Barlow" w:hAnsi="Barlow"/>
        </w:rPr>
      </w:pPr>
    </w:p>
    <w:sectPr w:rsidR="00FE512A" w:rsidRPr="004318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35CB9" w14:textId="77777777" w:rsidR="00CA6A37" w:rsidRDefault="00CA6A37" w:rsidP="00A406F0">
      <w:pPr>
        <w:spacing w:after="0" w:line="240" w:lineRule="auto"/>
      </w:pPr>
      <w:r>
        <w:separator/>
      </w:r>
    </w:p>
  </w:endnote>
  <w:endnote w:type="continuationSeparator" w:id="0">
    <w:p w14:paraId="6E248235" w14:textId="77777777" w:rsidR="00CA6A37" w:rsidRDefault="00CA6A37" w:rsidP="00A40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0411" w14:textId="77777777" w:rsidR="00CA6A37" w:rsidRDefault="00CA6A37" w:rsidP="00A406F0">
      <w:pPr>
        <w:spacing w:after="0" w:line="240" w:lineRule="auto"/>
      </w:pPr>
      <w:r>
        <w:separator/>
      </w:r>
    </w:p>
  </w:footnote>
  <w:footnote w:type="continuationSeparator" w:id="0">
    <w:p w14:paraId="44AE6F60" w14:textId="77777777" w:rsidR="00CA6A37" w:rsidRDefault="00CA6A37" w:rsidP="00A406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224"/>
    <w:multiLevelType w:val="multilevel"/>
    <w:tmpl w:val="5EB47B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A821070"/>
    <w:multiLevelType w:val="multilevel"/>
    <w:tmpl w:val="9F44639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F475296"/>
    <w:multiLevelType w:val="multilevel"/>
    <w:tmpl w:val="DE924B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4964A7"/>
    <w:multiLevelType w:val="hybridMultilevel"/>
    <w:tmpl w:val="7E40DF4A"/>
    <w:lvl w:ilvl="0" w:tplc="6DA850E2">
      <w:start w:val="4"/>
      <w:numFmt w:val="bullet"/>
      <w:lvlText w:val="-"/>
      <w:lvlJc w:val="left"/>
      <w:pPr>
        <w:ind w:left="720" w:hanging="360"/>
      </w:pPr>
      <w:rPr>
        <w:rFonts w:ascii="Calibri" w:eastAsiaTheme="minorEastAsia"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73857707"/>
    <w:multiLevelType w:val="hybridMultilevel"/>
    <w:tmpl w:val="A3707532"/>
    <w:lvl w:ilvl="0" w:tplc="CF3A97DE">
      <w:start w:val="3"/>
      <w:numFmt w:val="bullet"/>
      <w:lvlText w:val="-"/>
      <w:lvlJc w:val="left"/>
      <w:pPr>
        <w:ind w:left="720" w:hanging="360"/>
      </w:pPr>
      <w:rPr>
        <w:rFonts w:ascii="Arial" w:eastAsiaTheme="minorEastAsia" w:hAnsi="Arial" w:cs="Arial" w:hint="default"/>
        <w:sz w:val="3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870490726">
    <w:abstractNumId w:val="2"/>
  </w:num>
  <w:num w:numId="2" w16cid:durableId="797455557">
    <w:abstractNumId w:val="0"/>
  </w:num>
  <w:num w:numId="3" w16cid:durableId="630870425">
    <w:abstractNumId w:val="1"/>
  </w:num>
  <w:num w:numId="4" w16cid:durableId="3174456">
    <w:abstractNumId w:val="2"/>
  </w:num>
  <w:num w:numId="5" w16cid:durableId="522673466">
    <w:abstractNumId w:val="3"/>
  </w:num>
  <w:num w:numId="6" w16cid:durableId="1605454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D09A909-B4EB-40BA-ABDB-BFF6342E7E52}"/>
    <w:docVar w:name="dgnword-eventsink" w:val="2621885892176"/>
  </w:docVars>
  <w:rsids>
    <w:rsidRoot w:val="007B3F00"/>
    <w:rsid w:val="0004224D"/>
    <w:rsid w:val="0008774B"/>
    <w:rsid w:val="00090909"/>
    <w:rsid w:val="00096426"/>
    <w:rsid w:val="0011663A"/>
    <w:rsid w:val="00135216"/>
    <w:rsid w:val="00144E7D"/>
    <w:rsid w:val="0015775F"/>
    <w:rsid w:val="00181C47"/>
    <w:rsid w:val="001A27F0"/>
    <w:rsid w:val="001A7D03"/>
    <w:rsid w:val="00204CEA"/>
    <w:rsid w:val="00221A80"/>
    <w:rsid w:val="00280450"/>
    <w:rsid w:val="003071BB"/>
    <w:rsid w:val="00365693"/>
    <w:rsid w:val="0038500B"/>
    <w:rsid w:val="003956B8"/>
    <w:rsid w:val="004135F6"/>
    <w:rsid w:val="00413F2D"/>
    <w:rsid w:val="00431819"/>
    <w:rsid w:val="00453AB6"/>
    <w:rsid w:val="005D6E77"/>
    <w:rsid w:val="00625F6C"/>
    <w:rsid w:val="006F14CB"/>
    <w:rsid w:val="007B3F00"/>
    <w:rsid w:val="008C05D0"/>
    <w:rsid w:val="008F1767"/>
    <w:rsid w:val="00A03351"/>
    <w:rsid w:val="00A1179B"/>
    <w:rsid w:val="00A406F0"/>
    <w:rsid w:val="00A872D3"/>
    <w:rsid w:val="00AE37F9"/>
    <w:rsid w:val="00B3486A"/>
    <w:rsid w:val="00B52F2A"/>
    <w:rsid w:val="00B635CC"/>
    <w:rsid w:val="00B761BA"/>
    <w:rsid w:val="00C70C0A"/>
    <w:rsid w:val="00CA6A37"/>
    <w:rsid w:val="00CF013C"/>
    <w:rsid w:val="00D5093C"/>
    <w:rsid w:val="00E53A20"/>
    <w:rsid w:val="00E72BD1"/>
    <w:rsid w:val="00EC098B"/>
    <w:rsid w:val="00F06C66"/>
    <w:rsid w:val="00F43757"/>
    <w:rsid w:val="00F609EF"/>
    <w:rsid w:val="00FE512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2EF6"/>
  <w15:chartTrackingRefBased/>
  <w15:docId w15:val="{69067B9F-8048-4683-96DB-5C2B5F75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F6C"/>
  </w:style>
  <w:style w:type="paragraph" w:styleId="Titre1">
    <w:name w:val="heading 1"/>
    <w:basedOn w:val="Normal"/>
    <w:next w:val="Normal"/>
    <w:link w:val="Titre1Car"/>
    <w:autoRedefine/>
    <w:uiPriority w:val="9"/>
    <w:qFormat/>
    <w:rsid w:val="006F14CB"/>
    <w:pPr>
      <w:keepNext/>
      <w:keepLines/>
      <w:numPr>
        <w:numId w:val="3"/>
      </w:numPr>
      <w:spacing w:before="480" w:after="360"/>
      <w:ind w:hanging="360"/>
      <w:outlineLvl w:val="0"/>
    </w:pPr>
    <w:rPr>
      <w:rFonts w:eastAsiaTheme="majorEastAsia" w:cstheme="majorBidi"/>
      <w:b/>
      <w:sz w:val="32"/>
      <w:szCs w:val="32"/>
    </w:rPr>
  </w:style>
  <w:style w:type="paragraph" w:styleId="Titre2">
    <w:name w:val="heading 2"/>
    <w:basedOn w:val="Normal"/>
    <w:next w:val="Normal"/>
    <w:link w:val="Titre2Car"/>
    <w:autoRedefine/>
    <w:uiPriority w:val="9"/>
    <w:unhideWhenUsed/>
    <w:qFormat/>
    <w:rsid w:val="00F609EF"/>
    <w:pPr>
      <w:keepNext/>
      <w:keepLines/>
      <w:spacing w:before="360" w:after="240"/>
      <w:outlineLvl w:val="1"/>
    </w:pPr>
    <w:rPr>
      <w:rFonts w:eastAsiaTheme="majorEastAsia" w:cstheme="majorBidi"/>
      <w:b/>
      <w:sz w:val="24"/>
      <w:szCs w:val="24"/>
    </w:rPr>
  </w:style>
  <w:style w:type="paragraph" w:styleId="Titre3">
    <w:name w:val="heading 3"/>
    <w:basedOn w:val="Normal"/>
    <w:next w:val="Normal"/>
    <w:link w:val="Titre3Car"/>
    <w:autoRedefine/>
    <w:uiPriority w:val="9"/>
    <w:unhideWhenUsed/>
    <w:qFormat/>
    <w:rsid w:val="00AE37F9"/>
    <w:pPr>
      <w:keepNext/>
      <w:keepLines/>
      <w:spacing w:before="40" w:after="120"/>
      <w:ind w:left="357"/>
      <w:outlineLvl w:val="2"/>
    </w:pPr>
    <w:rPr>
      <w:rFonts w:eastAsiaTheme="majorEastAsia"/>
      <w:b/>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14CB"/>
    <w:rPr>
      <w:rFonts w:ascii="Arial" w:eastAsiaTheme="majorEastAsia" w:hAnsi="Arial" w:cstheme="majorBidi"/>
      <w:b/>
      <w:sz w:val="32"/>
      <w:szCs w:val="32"/>
    </w:rPr>
  </w:style>
  <w:style w:type="character" w:customStyle="1" w:styleId="Titre2Car">
    <w:name w:val="Titre 2 Car"/>
    <w:basedOn w:val="Policepardfaut"/>
    <w:link w:val="Titre2"/>
    <w:uiPriority w:val="9"/>
    <w:rsid w:val="00F609EF"/>
    <w:rPr>
      <w:rFonts w:ascii="Arial" w:eastAsiaTheme="majorEastAsia" w:hAnsi="Arial" w:cstheme="majorBidi"/>
      <w:b/>
      <w:sz w:val="24"/>
      <w:szCs w:val="24"/>
    </w:rPr>
  </w:style>
  <w:style w:type="character" w:customStyle="1" w:styleId="Titre3Car">
    <w:name w:val="Titre 3 Car"/>
    <w:basedOn w:val="Policepardfaut"/>
    <w:link w:val="Titre3"/>
    <w:uiPriority w:val="9"/>
    <w:rsid w:val="00AE37F9"/>
    <w:rPr>
      <w:rFonts w:ascii="Arial" w:eastAsiaTheme="majorEastAsia" w:hAnsi="Arial" w:cs="Arial"/>
      <w:b/>
      <w:sz w:val="24"/>
      <w:szCs w:val="24"/>
    </w:rPr>
  </w:style>
  <w:style w:type="paragraph" w:styleId="Retraitcorpsdetexte">
    <w:name w:val="Body Text Indent"/>
    <w:basedOn w:val="Normal"/>
    <w:link w:val="RetraitcorpsdetexteCar"/>
    <w:uiPriority w:val="99"/>
    <w:rsid w:val="007B3F00"/>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7B3F00"/>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F06C66"/>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F06C66"/>
    <w:rPr>
      <w:color w:val="0563C1" w:themeColor="hyperlink"/>
      <w:u w:val="single"/>
    </w:rPr>
  </w:style>
  <w:style w:type="character" w:styleId="Mentionnonrsolue">
    <w:name w:val="Unresolved Mention"/>
    <w:basedOn w:val="Policepardfaut"/>
    <w:uiPriority w:val="99"/>
    <w:semiHidden/>
    <w:unhideWhenUsed/>
    <w:rsid w:val="00F06C66"/>
    <w:rPr>
      <w:color w:val="605E5C"/>
      <w:shd w:val="clear" w:color="auto" w:fill="E1DFDD"/>
    </w:rPr>
  </w:style>
  <w:style w:type="character" w:customStyle="1" w:styleId="s1">
    <w:name w:val="s1"/>
    <w:basedOn w:val="Policepardfaut"/>
    <w:rsid w:val="00F06C66"/>
  </w:style>
  <w:style w:type="character" w:styleId="Accentuation">
    <w:name w:val="Emphasis"/>
    <w:basedOn w:val="Policepardfaut"/>
    <w:uiPriority w:val="20"/>
    <w:qFormat/>
    <w:rsid w:val="00F06C66"/>
    <w:rPr>
      <w:i/>
      <w:iCs/>
    </w:rPr>
  </w:style>
  <w:style w:type="character" w:customStyle="1" w:styleId="apple-converted-space">
    <w:name w:val="apple-converted-space"/>
    <w:basedOn w:val="Policepardfaut"/>
    <w:rsid w:val="0008774B"/>
  </w:style>
  <w:style w:type="paragraph" w:styleId="En-tte">
    <w:name w:val="header"/>
    <w:basedOn w:val="Normal"/>
    <w:link w:val="En-tteCar"/>
    <w:uiPriority w:val="99"/>
    <w:unhideWhenUsed/>
    <w:rsid w:val="00A406F0"/>
    <w:pPr>
      <w:tabs>
        <w:tab w:val="center" w:pos="4513"/>
        <w:tab w:val="right" w:pos="9026"/>
      </w:tabs>
      <w:spacing w:after="0" w:line="240" w:lineRule="auto"/>
    </w:pPr>
  </w:style>
  <w:style w:type="character" w:customStyle="1" w:styleId="En-tteCar">
    <w:name w:val="En-tête Car"/>
    <w:basedOn w:val="Policepardfaut"/>
    <w:link w:val="En-tte"/>
    <w:uiPriority w:val="99"/>
    <w:rsid w:val="00A406F0"/>
  </w:style>
  <w:style w:type="paragraph" w:styleId="Pieddepage">
    <w:name w:val="footer"/>
    <w:basedOn w:val="Normal"/>
    <w:link w:val="PieddepageCar"/>
    <w:uiPriority w:val="99"/>
    <w:unhideWhenUsed/>
    <w:rsid w:val="00A406F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406F0"/>
  </w:style>
  <w:style w:type="paragraph" w:styleId="Paragraphedeliste">
    <w:name w:val="List Paragraph"/>
    <w:basedOn w:val="Normal"/>
    <w:uiPriority w:val="34"/>
    <w:qFormat/>
    <w:rsid w:val="00CF013C"/>
    <w:pPr>
      <w:spacing w:after="0" w:line="240" w:lineRule="auto"/>
      <w:ind w:left="720"/>
      <w:contextualSpacing/>
    </w:pPr>
    <w:rPr>
      <w:rFonts w:asciiTheme="minorHAnsi" w:eastAsiaTheme="minorEastAsia" w:hAnsiTheme="minorHAnsi" w:cstheme="minorBidi"/>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23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ssepierre.be/fr/infos-pratiques/accessibilite-pm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B28B5-0946-4199-AF7E-723000EA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3</Pages>
  <Words>721</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WELCHE</dc:creator>
  <cp:keywords/>
  <dc:description/>
  <cp:lastModifiedBy>Marie Pesesse</cp:lastModifiedBy>
  <cp:revision>17</cp:revision>
  <dcterms:created xsi:type="dcterms:W3CDTF">2025-05-28T22:08:00Z</dcterms:created>
  <dcterms:modified xsi:type="dcterms:W3CDTF">2026-06-26T07:20:00Z</dcterms:modified>
</cp:coreProperties>
</file>